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16"/>
          <w:szCs w:val="26"/>
          <w:lang w:eastAsia="ru-RU"/>
        </w:rPr>
      </w:pPr>
      <w:r w:rsidRPr="00B3505B">
        <w:rPr>
          <w:rFonts w:ascii="Montserrat" w:eastAsia="Times New Roman" w:hAnsi="Montserrat" w:cs="Times New Roman"/>
          <w:b/>
          <w:bCs/>
          <w:color w:val="212529"/>
          <w:sz w:val="38"/>
          <w:szCs w:val="48"/>
          <w:lang w:eastAsia="ru-RU"/>
        </w:rPr>
        <w:t>Модуль «Социализация и духовно-нравственное развитие»</w:t>
      </w: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noProof/>
          <w:color w:val="212529"/>
          <w:sz w:val="26"/>
          <w:szCs w:val="36"/>
          <w:lang w:eastAsia="ru-RU"/>
        </w:rPr>
        <w:drawing>
          <wp:inline distT="0" distB="0" distL="0" distR="0">
            <wp:extent cx="6645910" cy="3371235"/>
            <wp:effectExtent l="0" t="0" r="2540" b="635"/>
            <wp:docPr id="2" name="Рисунок 2" descr="C:\Users\Костарева СВ\Desktop\РАБОТА\САЙТ\Воспитательная деятельность (Внеучебная работа)\2025-10-06_14-54-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старева СВ\Desktop\РАБОТА\САЙТ\Воспитательная деятельность (Внеучебная работа)\2025-10-06_14-54-5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37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16"/>
          <w:szCs w:val="26"/>
          <w:lang w:eastAsia="ru-RU"/>
        </w:rPr>
      </w:pPr>
      <w:r w:rsidRPr="00B3505B">
        <w:rPr>
          <w:rFonts w:ascii="Montserrat" w:eastAsia="Times New Roman" w:hAnsi="Montserrat" w:cs="Times New Roman"/>
          <w:b/>
          <w:bCs/>
          <w:color w:val="212529"/>
          <w:sz w:val="26"/>
          <w:szCs w:val="36"/>
          <w:lang w:eastAsia="ru-RU"/>
        </w:rPr>
        <w:t>Цель модуля:</w:t>
      </w:r>
      <w:r>
        <w:rPr>
          <w:rFonts w:ascii="Montserrat" w:eastAsia="Times New Roman" w:hAnsi="Montserrat" w:cs="Times New Roman"/>
          <w:b/>
          <w:bCs/>
          <w:color w:val="212529"/>
          <w:sz w:val="26"/>
          <w:szCs w:val="36"/>
          <w:lang w:eastAsia="ru-RU"/>
        </w:rPr>
        <w:t xml:space="preserve"> </w:t>
      </w: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уважения к старшему поколению.</w:t>
      </w: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16"/>
          <w:szCs w:val="26"/>
          <w:lang w:eastAsia="ru-RU"/>
        </w:rPr>
      </w:pP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16"/>
          <w:szCs w:val="26"/>
          <w:lang w:eastAsia="ru-RU"/>
        </w:rPr>
      </w:pPr>
      <w:r w:rsidRPr="00B3505B">
        <w:rPr>
          <w:rFonts w:ascii="Montserrat" w:eastAsia="Times New Roman" w:hAnsi="Montserrat" w:cs="Times New Roman"/>
          <w:b/>
          <w:bCs/>
          <w:color w:val="212529"/>
          <w:sz w:val="26"/>
          <w:szCs w:val="36"/>
          <w:lang w:eastAsia="ru-RU"/>
        </w:rPr>
        <w:t>Задачи модуля:</w:t>
      </w:r>
    </w:p>
    <w:p w:rsidR="00B3505B" w:rsidRPr="00B3505B" w:rsidRDefault="00B3505B" w:rsidP="00B3505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воспитание здоровой, счастливой, свободной личности, формирование способности ставить цели и строить жизненные планы;</w:t>
      </w:r>
    </w:p>
    <w:p w:rsidR="00B3505B" w:rsidRPr="00B3505B" w:rsidRDefault="00B3505B" w:rsidP="00B3505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реализация обучающимися практик саморазвития и самовоспитания в соответствии с общечеловеческими ценностями и идеалами гражданского общества;</w:t>
      </w:r>
    </w:p>
    <w:p w:rsidR="00B3505B" w:rsidRPr="00B3505B" w:rsidRDefault="00B3505B" w:rsidP="00B3505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формирование позитивных жизненных ориентиров и планов;</w:t>
      </w:r>
    </w:p>
    <w:p w:rsidR="00B3505B" w:rsidRPr="00B3505B" w:rsidRDefault="00B3505B" w:rsidP="00B3505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формирование у обучающихся готовности и способности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B3505B" w:rsidRPr="00B3505B" w:rsidRDefault="00B3505B" w:rsidP="00B3505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формирование у обучающихся ответственного отношения к своему здоровью и потребности в здоровом образе жизни, физическом самосовершенствовании, занятиях спортивно-оздоровительной деятельностью, развитие культуры безопасной жизнедеятельности, профилактику наркотической и алкогольной зависимости, табакокурения и других вредных привычек;</w:t>
      </w:r>
    </w:p>
    <w:p w:rsidR="00B3505B" w:rsidRPr="00B3505B" w:rsidRDefault="00B3505B" w:rsidP="00B3505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формирование бережного, ответственного и компетентного отношения к физическому и психологическому здоровью – как собственному, так и других людей, умение оказывать первую помощь, развитие культуры здорового питания;</w:t>
      </w:r>
    </w:p>
    <w:p w:rsidR="00B3505B" w:rsidRPr="00B3505B" w:rsidRDefault="00B3505B" w:rsidP="00B3505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развитие способностей к сопереживанию и формированию позитивного отношения к людям, в том числе к лицам с ограниченными возможностями здоровья и инвалидам;</w:t>
      </w:r>
    </w:p>
    <w:p w:rsidR="00B3505B" w:rsidRPr="00B3505B" w:rsidRDefault="00B3505B" w:rsidP="00B3505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B3505B" w:rsidRPr="00B3505B" w:rsidRDefault="00B3505B" w:rsidP="00B3505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B3505B" w:rsidRPr="00B3505B" w:rsidRDefault="00B3505B" w:rsidP="00B3505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lastRenderedPageBreak/>
        <w:t>развитие культуры межнационального общения;</w:t>
      </w:r>
    </w:p>
    <w:p w:rsidR="00B3505B" w:rsidRPr="00B3505B" w:rsidRDefault="00B3505B" w:rsidP="00B3505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развитие в молодежной среде ответственности, принципов коллективизма и социальной солидарности;</w:t>
      </w:r>
    </w:p>
    <w:p w:rsidR="00B3505B" w:rsidRPr="00B3505B" w:rsidRDefault="00B3505B" w:rsidP="00B3505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формирование уважительного отношения к родителям и старшему поколению в целом, готовности понять их позицию, принять их заботу, готовности договариваться с родителями и членами семьи в решении вопросов ведения домашнего хозяйства, распределения семейных обязанностей;</w:t>
      </w:r>
    </w:p>
    <w:p w:rsidR="00B3505B" w:rsidRPr="00B3505B" w:rsidRDefault="00B3505B" w:rsidP="00B3505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воспитание ответственного отношения к созданию и сохранению семьи на основе осознанного принятия ценностей семейной жизни;</w:t>
      </w:r>
    </w:p>
    <w:p w:rsidR="00B3505B" w:rsidRPr="00B3505B" w:rsidRDefault="00B3505B" w:rsidP="00B3505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содействие в осознанной выработке собственной позиции по отношению к общественно-политическим событиям прошлого и </w:t>
      </w:r>
      <w:proofErr w:type="gramStart"/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настоящего на основе осознания</w:t>
      </w:r>
      <w:proofErr w:type="gramEnd"/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и осмысления истории, духовных ценностей и достижений нашей страны;</w:t>
      </w:r>
    </w:p>
    <w:p w:rsidR="00B3505B" w:rsidRPr="00B3505B" w:rsidRDefault="00B3505B" w:rsidP="00B3505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формирование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достижения. </w:t>
      </w: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В рамках данного модуля реализуются следующие направления воспитательной работы:</w:t>
      </w: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sym w:font="Symbol" w:char="F02D"/>
      </w:r>
      <w:r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Профилактика терроризма и экстремизма в молодежной среде;</w:t>
      </w: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sym w:font="Symbol" w:char="F02D"/>
      </w:r>
      <w:r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Профилактика асоциальных явлений в молодежной среде;</w:t>
      </w: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sym w:font="Symbol" w:char="F02D"/>
      </w:r>
      <w:r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Профилактика девиантного поведения обучающихся: наркомании, алкоголизма, табакокурения, ВИЧ - инфекции и правонарушений в студенческой среде;</w:t>
      </w: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sym w:font="Symbol" w:char="F02D"/>
      </w:r>
      <w:r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Вовлечение обучающихся с ОВЗ и инвалидов в социально-значимую деятельность;</w:t>
      </w: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sym w:font="Symbol" w:char="F02D"/>
      </w:r>
      <w:r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Работа с родителями.</w:t>
      </w: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Конкретные формы реализации модуля представлены в календарном плане воспитательной работы.</w:t>
      </w: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b/>
          <w:bCs/>
          <w:color w:val="212529"/>
          <w:sz w:val="26"/>
          <w:szCs w:val="36"/>
          <w:lang w:eastAsia="ru-RU"/>
        </w:rPr>
        <w:t>Модуль «Социализация и духовно-нравственное развитие» реализуется через организацию и проведение мероприятий различного уровня. </w:t>
      </w: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Реализуя данный модуль, Индустриальный институт на принципах социального партнерства взаимодействует с организациями, предприятиями и общероссийскими общественными движениями в сфере социализации и духовно-нравственного развития обучающихся.</w:t>
      </w: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Так,</w:t>
      </w:r>
      <w:r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B3505B">
        <w:rPr>
          <w:rFonts w:ascii="Montserrat" w:eastAsia="Times New Roman" w:hAnsi="Montserrat" w:cs="Times New Roman"/>
          <w:b/>
          <w:bCs/>
          <w:color w:val="212529"/>
          <w:sz w:val="26"/>
          <w:szCs w:val="36"/>
          <w:lang w:eastAsia="ru-RU"/>
        </w:rPr>
        <w:t>традиционными мероприятиями в этом направлении стали: </w:t>
      </w: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Час памяти «Молодёжь за культуру мира», приуроченный ко Дню солидарности в борьбе с терроризмом (Центр национальных культур г.</w:t>
      </w:r>
      <w:r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Нефтеюганск); </w:t>
      </w: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Региональный проект «Студенческая неделя добра в Югре»: встречи с психологами, специалистами, представителями общественных движений; проведение акций; </w:t>
      </w: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Городской фестиваль «Юганск многоликий» в рамках программы укрепления межнационального и межконфессионального согласия, поддержки развитие языков и культуры народов РФ, проживающих на территории муниципального образования; </w:t>
      </w: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Челледжи, ярмарки и другие мероприятия в рамках празднования Дня народного единства; </w:t>
      </w: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Мероприятия к Международному Дню толерантности «Югра – территория толерантности и дружбы»: выставка национальных культур, (предметы национального обихода, национальная одежда); видеоролики и презентации на заданную тему и др.; </w:t>
      </w: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Мероприятия в рамках празднования Международного дня родного языка; </w:t>
      </w: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Мероприятия в рамках празднования Дня воссоединения Крыма с Россией; </w:t>
      </w: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Месячник антинаркотических мероприятия и популяризации ЗОЖ (здорового образа жизни). Проведение мероприятий в соответствии с Планом; </w:t>
      </w: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Встречи с молодогвардейцами, активистами Молодой Гвардии Единой России; </w:t>
      </w: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Встречи со студентами и представителями РДДМ «Движение Первых»; </w:t>
      </w: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– Городские конкурсы социальных </w:t>
      </w:r>
      <w:proofErr w:type="gramStart"/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видео-роликов</w:t>
      </w:r>
      <w:proofErr w:type="gramEnd"/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по профилактике терроризма и экстремизма в молодежной среде, асоциальных явлений, девиантного поведения обучающихся: наркомании, алкоголизма, табакокурения, ВИЧ - инфекции и правонарушений в студенческой среде;</w:t>
      </w: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Круглые столы по теме «Межнациональные отношения в молодёжной среде» (МБУК «Центр национальных культур» г.</w:t>
      </w:r>
      <w:r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Нефтеюганск); </w:t>
      </w: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Мероприятия - семинары, посвященные предупреждению распространения идеологии терроризма (МБУК «Городская библиотека» г.</w:t>
      </w:r>
      <w:r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Нефтеюганск); </w:t>
      </w: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Классные часы, посвященные профилактической работе в рамках модуля Социализация и духовно-нравственное развитие, в том числе на тему «Как не оказаться завербованным в запрещенную в России организацию»; </w:t>
      </w: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Родительские собрания по профилактике терроризма и экстремизма в молодежной среде, асоциальных явлений; девиантного поведения обучающихся: наркомании, алкоголизма, табакокурения, ВИЧ - инфекции и правонарушений в студенческой среде; </w:t>
      </w: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Беседы с обучающимися всех курсов обучения на тему: «Профилактика нарушений Правил внутреннего распорядка»; </w:t>
      </w: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Беседы с обучающимися всех курсов обучения представителей, инспекторов ОГИБДД ОМВД России по г.</w:t>
      </w:r>
      <w:r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Нефтеюганску на тему: «Соблюдение ПДД»; </w:t>
      </w: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Беседы с обучающимися 1-х курсов представителей, инспекторов ОМВД России по г.</w:t>
      </w:r>
      <w:r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Нефтеюганску на тему: «Предупреждение ДТП с участием несовершеннолетних»; </w:t>
      </w: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Беседы с обучающимися 2-4 курсов представителей, инспекторов ОГИБДД ОМВД России по г.</w:t>
      </w:r>
      <w:r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Нефтеюганску на тему: «Ответственность за правонарушения и преступления в области дорожного движения»; </w:t>
      </w: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Беседы инспектора ОДН ОМВД России по г.</w:t>
      </w:r>
      <w:r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Нефтеюганску в рамках ОПМ «Подросток» с обучающимися 1,2 курсов; </w:t>
      </w: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Лекции с обучающимися 1,2 курсов психолога БУ ХМАО-Югры «Нефтеюганский комплексный центр социального обслуживания населения» на тему: «Ценности человеческой жизни»; </w:t>
      </w: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lastRenderedPageBreak/>
        <w:t>– Акция «Сообщи, где торгуют смертью»; </w:t>
      </w: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Организация участия обучающихся в ОПМ «Здоровье»; </w:t>
      </w: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Анкетирование обучающихся 1-х курсов на тему: «Мое отношение к курению» в рамках международного дня отказа от курения; </w:t>
      </w: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Анкетирование обучающихся 1-х курсов по осведомленности о ВИЧ-инфекции; </w:t>
      </w: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Выступления перед обучающимися 1-х курсов адвокатов города Нефтеюганск в рамках Дня правовой помощи детям; </w:t>
      </w: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Совместное мероприятие с БУ ХМАО-Югры «Центр общественного здоровья и медицинской профилактики» филиал в городе Нефтеюганске по профилактике курения (акция «Бирюзовая ленточка», профилактические беседы, диагностика обучающихся на аппарате «Смокелайзер»); </w:t>
      </w: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Совместное мероприятие с БУ ХМАО-Югры «Нефтеюганская окружная клиническая больница имени В.И. Яцкив» в рамках Всемирного дня борьбы со СПИДом (лекция о ВИЧ-инфекции, диагностика); </w:t>
      </w: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Тренинги психолога БУ ХМАО-Югры «Центр общественного здоровья и медицинской профилактики» филиал в городе Нефтеюганске на тему: «Жизненные навыки»; </w:t>
      </w: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Беседы с обучающимися 1-х курсов представителей, инспекторов ОГИБДД ОМВД России по г.</w:t>
      </w:r>
      <w:r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Нефтеюганску на тему: «Соблюдение ПДД» в рамках акции «По зимней дороге без ДТП»; </w:t>
      </w: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Профилактические беседы с обучающимися 1,2 курсов на тему: «Безопасное поведение в период новогодних праздников. Профилактика правонарушений и преступлений в период зимних каникул»; </w:t>
      </w: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Профилактические беседы с обучающимися 3,4 курсов на тему: «Профилактика преступлений против половой свободы и половой неприкосновенности личности»; </w:t>
      </w: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Профилактические беседы с обучающимися на тему: «Предупреждение преступлений против половой свободы и половой неприкосновенности личности»; </w:t>
      </w: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Трениговые занятия с обучающимися по профилактике виктимного поведения; </w:t>
      </w: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Беседы с обучающимися сотрудников ОДН, ОКОН ОМВД России по г.</w:t>
      </w:r>
      <w:r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Нефтеюганску по профилактике правонарушений и преступлений в сфере незаконного оборота наркотиков; </w:t>
      </w: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Лекции, информационно-тренинговые занятия медицинского психолога БУ ХМАО-Югры «НОКБ им. В.И. Яцкив» по профилактике ВИЧ-инфекции; </w:t>
      </w: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Профилактические беседы о последствиях совершения правонарушений и преступлений против общественной безопасности, об ответственности за участие в деструктивных движениях, незаконных акциях; </w:t>
      </w: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lastRenderedPageBreak/>
        <w:t>– Профилактические беседы с обучающимися на тему: «Предупреждение совершения преступлений против собственности»; </w:t>
      </w: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Беседы по безопасному поведению на водных объектах во время ледохода, о запрете нахождения несовершеннолетних на крышах, чердаках, подвальных помещениях, строящихся объектах; </w:t>
      </w: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Профилактические беседы с обучающимися на тему: «Предупреждение преступлений против половой свободы и половой неприкосновенности личности; </w:t>
      </w: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Выступления адвокатов на День защиты детей; </w:t>
      </w: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Профилактика правонарушений и преступлений в период летних каникул; </w:t>
      </w: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Профилактические беседы с разъяснением законодательства РФ в сфере незаконного оборота наркотиков;</w:t>
      </w: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Беседы по безопасному поведению в период летних каникул;</w:t>
      </w: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B3505B" w:rsidRPr="00B3505B" w:rsidRDefault="00B3505B" w:rsidP="00B3505B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Другие мероприятия в рамках модуля «Социализация и духовно-нравственное развитие», в том числе организованные совместно с БУ ХМАО-Югры «Нефтеюганская окружная клиническая больница имени В.И. Яцкив», ОГИБДД ОМВД России по г.</w:t>
      </w:r>
      <w:r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bookmarkStart w:id="0" w:name="_GoBack"/>
      <w:bookmarkEnd w:id="0"/>
      <w:r w:rsidRPr="00B3505B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Нефтеюганску, БУ ХМАО-Югры «Центр общественного здоровья и медицинской профилактики» и других организаций, предприятий, общероссийских общественных движений.</w:t>
      </w:r>
    </w:p>
    <w:p w:rsidR="00B17120" w:rsidRPr="00B3505B" w:rsidRDefault="00B17120" w:rsidP="00B3505B">
      <w:pPr>
        <w:jc w:val="both"/>
        <w:rPr>
          <w:sz w:val="12"/>
        </w:rPr>
      </w:pPr>
    </w:p>
    <w:sectPr w:rsidR="00B17120" w:rsidRPr="00B3505B" w:rsidSect="005852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130BE"/>
    <w:multiLevelType w:val="multilevel"/>
    <w:tmpl w:val="5684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C973DF"/>
    <w:multiLevelType w:val="multilevel"/>
    <w:tmpl w:val="042E9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25"/>
    <w:rsid w:val="00473525"/>
    <w:rsid w:val="005852F8"/>
    <w:rsid w:val="005C00EC"/>
    <w:rsid w:val="00B17120"/>
    <w:rsid w:val="00B3505B"/>
    <w:rsid w:val="00BB2C89"/>
    <w:rsid w:val="00F1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364E6"/>
  <w15:chartTrackingRefBased/>
  <w15:docId w15:val="{46CC1FEC-FFBA-438F-846C-3CEAD048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9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1563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Костарева</dc:creator>
  <cp:keywords/>
  <dc:description/>
  <cp:lastModifiedBy>Светлана Костарева</cp:lastModifiedBy>
  <cp:revision>3</cp:revision>
  <dcterms:created xsi:type="dcterms:W3CDTF">2025-10-06T09:54:00Z</dcterms:created>
  <dcterms:modified xsi:type="dcterms:W3CDTF">2025-10-06T10:00:00Z</dcterms:modified>
</cp:coreProperties>
</file>